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F1B" w:rsidRDefault="00C34A1E">
      <w:pPr>
        <w:jc w:val="center"/>
        <w:rPr>
          <w:rFonts w:ascii="宋体" w:eastAsia="宋体" w:hAnsi="宋体"/>
          <w:b/>
          <w:sz w:val="36"/>
          <w:szCs w:val="44"/>
        </w:rPr>
      </w:pPr>
      <w:r w:rsidRPr="00C34A1E">
        <w:rPr>
          <w:rFonts w:ascii="宋体" w:eastAsia="宋体" w:hAnsi="宋体" w:hint="eastAsia"/>
          <w:b/>
          <w:sz w:val="36"/>
          <w:szCs w:val="44"/>
        </w:rPr>
        <w:t>半自动血</w:t>
      </w:r>
      <w:proofErr w:type="gramStart"/>
      <w:r w:rsidRPr="00C34A1E">
        <w:rPr>
          <w:rFonts w:ascii="宋体" w:eastAsia="宋体" w:hAnsi="宋体" w:hint="eastAsia"/>
          <w:b/>
          <w:sz w:val="36"/>
          <w:szCs w:val="44"/>
        </w:rPr>
        <w:t>凝分析</w:t>
      </w:r>
      <w:proofErr w:type="gramEnd"/>
      <w:r w:rsidRPr="00C34A1E">
        <w:rPr>
          <w:rFonts w:ascii="宋体" w:eastAsia="宋体" w:hAnsi="宋体" w:hint="eastAsia"/>
          <w:b/>
          <w:sz w:val="36"/>
          <w:szCs w:val="44"/>
        </w:rPr>
        <w:t>仪</w:t>
      </w:r>
      <w:r w:rsidR="00BA1474">
        <w:rPr>
          <w:rFonts w:ascii="宋体" w:eastAsia="宋体" w:hAnsi="宋体" w:hint="eastAsia"/>
          <w:b/>
          <w:sz w:val="36"/>
          <w:szCs w:val="44"/>
        </w:rPr>
        <w:t>设备用户需求</w:t>
      </w:r>
      <w:r w:rsidR="001D0E29" w:rsidRPr="001D0E29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 w:rsidR="001D0E29">
        <w:rPr>
          <w:rFonts w:ascii="宋体" w:eastAsia="宋体" w:hAnsi="宋体"/>
          <w:b/>
          <w:sz w:val="36"/>
          <w:szCs w:val="44"/>
        </w:rPr>
        <w:t>3.5</w:t>
      </w:r>
      <w:r w:rsidR="001D0E29" w:rsidRPr="001D0E29">
        <w:rPr>
          <w:rFonts w:ascii="宋体" w:eastAsia="宋体" w:hAnsi="宋体" w:hint="eastAsia"/>
          <w:b/>
          <w:sz w:val="36"/>
          <w:szCs w:val="44"/>
        </w:rPr>
        <w:t>万元</w:t>
      </w:r>
      <w:r w:rsidR="001D0E29">
        <w:rPr>
          <w:rFonts w:ascii="宋体" w:eastAsia="宋体" w:hAnsi="宋体" w:hint="eastAsia"/>
          <w:b/>
          <w:sz w:val="36"/>
          <w:szCs w:val="44"/>
        </w:rPr>
        <w:t>/台，</w:t>
      </w:r>
      <w:r w:rsidR="001D0E29" w:rsidRPr="001D0E29">
        <w:rPr>
          <w:rFonts w:ascii="宋体" w:eastAsia="宋体" w:hAnsi="宋体" w:hint="eastAsia"/>
          <w:b/>
          <w:sz w:val="36"/>
          <w:szCs w:val="44"/>
        </w:rPr>
        <w:t>总价</w:t>
      </w:r>
      <w:r w:rsidR="001D0E29">
        <w:rPr>
          <w:rFonts w:ascii="宋体" w:eastAsia="宋体" w:hAnsi="宋体"/>
          <w:b/>
          <w:sz w:val="36"/>
          <w:szCs w:val="44"/>
        </w:rPr>
        <w:t>3.5</w:t>
      </w:r>
      <w:r w:rsidR="001D0E29" w:rsidRPr="001D0E29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7B4F1B" w:rsidRDefault="00BA1474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7B4F1B">
        <w:tc>
          <w:tcPr>
            <w:tcW w:w="599" w:type="pct"/>
            <w:vAlign w:val="center"/>
          </w:tcPr>
          <w:p w:rsidR="007B4F1B" w:rsidRDefault="00C34A1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C34A1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半自动血凝分析仪</w:t>
            </w:r>
            <w:r w:rsidR="001D0E29" w:rsidRPr="001D0E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（拟采购数量1台，单价3.5万元/台，总价3.5万元）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7B4F1B" w:rsidRDefault="00BA1474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方法学：光学法+机械法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配套试剂：凝血测试卡PT/APTT/TT/FIB/ACT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上样本方式：</w:t>
            </w:r>
            <w:proofErr w:type="gramStart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使用移液器</w:t>
            </w:r>
            <w:proofErr w:type="gramEnd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或定量</w:t>
            </w:r>
            <w:proofErr w:type="gramStart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采血管</w:t>
            </w:r>
            <w:proofErr w:type="gramEnd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加样，20ul/测试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工作模式：将试剂卡插入仪器内，自动扫描条码并进行温度控制，将20ul枸橼酸钠抗凝的静脉全血加入加样孔内，仪器自动识别样本并开始测试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测试速率：约60个PT测试/小时，10分钟内可完成全部5个检测项目（正常样本）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检测通道：1个检测通道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显示系统：3.5寸彩色触摸屏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软件系统：</w:t>
            </w:r>
            <w:proofErr w:type="spellStart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uCOS</w:t>
            </w:r>
            <w:proofErr w:type="spellEnd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-III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结果数据管理：最多可存储300条历史记录，12条质控记录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扫描系统：内置激光扫描器，可扫描测试卡上的一维条码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打印系统：可用</w:t>
            </w:r>
            <w:proofErr w:type="spellStart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miniUSB</w:t>
            </w:r>
            <w:proofErr w:type="spellEnd"/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接口外接打印机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通讯硬件接口：网口、DB9串口、打印机接口、code卡接口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通讯支持：支持LIS连接、电脑连接、外置打印机连接、WIFI、蓝牙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尺寸：约220×175×130mm （长×宽×高）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重量：约860g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操作温度：10℃-32℃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操作相对环境湿度：10%-80%（无冷凝）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储存温度：-10℃-50℃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储存相对环境湿度：10%-90%</w:t>
            </w:r>
          </w:p>
          <w:p w:rsidR="00C34A1E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</w:t>
            </w: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电源：电源适配器：AC220±22V,50±3Hz，内部电池：7.2V (2节松下CR18650B )</w:t>
            </w:r>
          </w:p>
          <w:p w:rsidR="007B4F1B" w:rsidRPr="00C34A1E" w:rsidRDefault="00C34A1E" w:rsidP="00C34A1E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C34A1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放置要求：仪器应安装在牢固无振动的水泥或木质工作台上，具有良好的接地环境，避免阳光直射和机械颤动及强烈电磁场干扰，避免灰尘、挥发性气体的干扰，远离爆炸性气体或蒸汽以及腐蚀性物品</w:t>
            </w:r>
            <w:r w:rsidR="00BA1474" w:rsidRPr="00C34A1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7B4F1B" w:rsidRDefault="00BA1474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B4F1B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7B4F1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C34A1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7B4F1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C34A1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C34A1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7B4F1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C34A1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BA147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4F1B" w:rsidRDefault="00C34A1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</w:tbl>
          <w:p w:rsidR="007B4F1B" w:rsidRDefault="007B4F1B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7B4F1B" w:rsidRDefault="007B4F1B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7B4F1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48D" w:rsidRDefault="00E6648D"/>
  </w:endnote>
  <w:endnote w:type="continuationSeparator" w:id="0">
    <w:p w:rsidR="00E6648D" w:rsidRDefault="00E66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7B4F1B" w:rsidRDefault="00BA14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E29" w:rsidRPr="001D0E29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48D" w:rsidRDefault="00E6648D"/>
  </w:footnote>
  <w:footnote w:type="continuationSeparator" w:id="0">
    <w:p w:rsidR="00E6648D" w:rsidRDefault="00E664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F1B" w:rsidRDefault="007B4F1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6BB7BD6"/>
    <w:multiLevelType w:val="hybridMultilevel"/>
    <w:tmpl w:val="7C3EE00E"/>
    <w:lvl w:ilvl="0" w:tplc="156656D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9B08C7"/>
    <w:multiLevelType w:val="hybridMultilevel"/>
    <w:tmpl w:val="8B9C8474"/>
    <w:lvl w:ilvl="0" w:tplc="8F6C9272">
      <w:start w:val="23"/>
      <w:numFmt w:val="bullet"/>
      <w:lvlText w:val="▲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D0E29"/>
    <w:rsid w:val="002420BA"/>
    <w:rsid w:val="00281C9D"/>
    <w:rsid w:val="002E3B36"/>
    <w:rsid w:val="004A5A04"/>
    <w:rsid w:val="00567FC2"/>
    <w:rsid w:val="00720886"/>
    <w:rsid w:val="00765B6E"/>
    <w:rsid w:val="007B4F1B"/>
    <w:rsid w:val="00834015"/>
    <w:rsid w:val="00900BAA"/>
    <w:rsid w:val="009751A1"/>
    <w:rsid w:val="009D0901"/>
    <w:rsid w:val="00A67254"/>
    <w:rsid w:val="00B2632F"/>
    <w:rsid w:val="00B40024"/>
    <w:rsid w:val="00BA1474"/>
    <w:rsid w:val="00BC3CEE"/>
    <w:rsid w:val="00BE13A6"/>
    <w:rsid w:val="00C34A1E"/>
    <w:rsid w:val="00C42771"/>
    <w:rsid w:val="00C641F0"/>
    <w:rsid w:val="00D31E8B"/>
    <w:rsid w:val="00E6648D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8B68B3-F802-44CB-AB2B-C1C9D2A1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